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8C2F" w14:textId="6129FF25" w:rsidR="00BA755D" w:rsidRDefault="00B72031">
      <w:pPr>
        <w:jc w:val="both"/>
        <w:rPr>
          <w:rFonts w:ascii="Arial" w:hAnsi="Arial" w:cs="Arial"/>
          <w:color w:val="001740"/>
        </w:rPr>
      </w:pPr>
      <w:r w:rsidRPr="004703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EDDD9" wp14:editId="0C01B037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6520C6E"/>
            </w:pict>
          </mc:Fallback>
        </mc:AlternateContent>
      </w:r>
      <w:r w:rsidRPr="00470308">
        <w:rPr>
          <w:noProof/>
          <w:sz w:val="22"/>
          <w:szCs w:val="22"/>
        </w:rPr>
        <w:drawing>
          <wp:inline distT="0" distB="0" distL="0" distR="0" wp14:anchorId="37D1F46A" wp14:editId="0C9A5676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D848B9" w:rsidRPr="00D848B9">
        <w:rPr>
          <w:rFonts w:ascii="Arial" w:hAnsi="Arial" w:cs="Arial"/>
          <w:b/>
          <w:bCs/>
          <w:color w:val="001740"/>
          <w:sz w:val="32"/>
          <w:szCs w:val="32"/>
        </w:rPr>
        <w:t xml:space="preserve">       MIPOLAM</w:t>
      </w:r>
      <w:r w:rsidR="009F3EA4">
        <w:rPr>
          <w:rFonts w:ascii="Arial" w:hAnsi="Arial" w:cs="Arial"/>
          <w:b/>
          <w:bCs/>
          <w:color w:val="001740"/>
          <w:sz w:val="32"/>
          <w:szCs w:val="32"/>
        </w:rPr>
        <w:t xml:space="preserve"> AFFINITY</w:t>
      </w:r>
    </w:p>
    <w:p w14:paraId="58BAE34E" w14:textId="77777777" w:rsidR="00A64157" w:rsidRPr="00D848B9" w:rsidRDefault="00A64157" w:rsidP="00D848B9">
      <w:pPr>
        <w:jc w:val="both"/>
        <w:rPr>
          <w:rFonts w:ascii="Arial" w:hAnsi="Arial" w:cs="Arial"/>
          <w:color w:val="001740"/>
        </w:rPr>
      </w:pPr>
    </w:p>
    <w:p w14:paraId="14AF0752" w14:textId="77777777" w:rsidR="00B04246" w:rsidRPr="00D848B9" w:rsidRDefault="00B04246" w:rsidP="00D848B9">
      <w:pPr>
        <w:jc w:val="both"/>
        <w:rPr>
          <w:rFonts w:ascii="Arial" w:hAnsi="Arial" w:cs="Arial"/>
          <w:color w:val="001740"/>
          <w:sz w:val="22"/>
          <w:szCs w:val="22"/>
        </w:rPr>
      </w:pPr>
    </w:p>
    <w:p w14:paraId="19B8A26B" w14:textId="77777777" w:rsidR="00B04246" w:rsidRPr="00D848B9" w:rsidRDefault="00B04246" w:rsidP="00D848B9">
      <w:pPr>
        <w:jc w:val="both"/>
        <w:rPr>
          <w:rFonts w:ascii="Arial" w:hAnsi="Arial" w:cs="Arial"/>
          <w:color w:val="001740"/>
          <w:sz w:val="22"/>
          <w:szCs w:val="22"/>
        </w:rPr>
      </w:pPr>
    </w:p>
    <w:p w14:paraId="5B3B9D3D" w14:textId="77777777" w:rsidR="00BA755D" w:rsidRPr="009F3EA4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  <w:lang w:val="en-US"/>
        </w:rPr>
      </w:pPr>
      <w:r w:rsidRPr="00D848B9">
        <w:rPr>
          <w:rFonts w:ascii="Arial" w:hAnsi="Arial" w:cs="Arial"/>
          <w:b/>
          <w:bCs/>
          <w:color w:val="001740"/>
          <w:sz w:val="22"/>
          <w:szCs w:val="22"/>
        </w:rPr>
        <w:t xml:space="preserve">MIPOLAM AFFINITY é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um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vinílico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homogéneo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prensado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placas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2m, com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uma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espessura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2mm e um peso de </w:t>
      </w:r>
      <w:r w:rsidR="00470308" w:rsidRPr="00D848B9">
        <w:rPr>
          <w:rFonts w:ascii="Arial" w:hAnsi="Arial" w:cs="Arial"/>
          <w:bCs/>
          <w:color w:val="001740"/>
          <w:sz w:val="22"/>
          <w:szCs w:val="22"/>
        </w:rPr>
        <w:t>2800g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</w:t>
      </w:r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O design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não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direcional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com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cor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em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toda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a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espessura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está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disponível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em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</w:t>
      </w:r>
      <w:r w:rsidR="00470308"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50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referências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com um design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contrastante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e </w:t>
      </w:r>
      <w:proofErr w:type="spellStart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>acabamento</w:t>
      </w:r>
      <w:proofErr w:type="spellEnd"/>
      <w:r w:rsidRPr="009F3EA4">
        <w:rPr>
          <w:rFonts w:ascii="Arial" w:hAnsi="Arial" w:cs="Arial"/>
          <w:bCs/>
          <w:color w:val="001740"/>
          <w:sz w:val="22"/>
          <w:szCs w:val="22"/>
          <w:lang w:val="en-US"/>
        </w:rPr>
        <w:t xml:space="preserve"> mate.</w:t>
      </w:r>
    </w:p>
    <w:p w14:paraId="190C1A1C" w14:textId="77777777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é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recomendado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para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edifícios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colectivos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facilitando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rodapés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bem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ângulos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 as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soldaduras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>.</w:t>
      </w:r>
    </w:p>
    <w:p w14:paraId="00525BB3" w14:textId="77777777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equipado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com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Evercare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>™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um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tratamento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superfície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patenteado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obtido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reticulação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laser UV que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oferece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melhor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resistência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química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principais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produtos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utilizados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no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ambiente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sanitário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tais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betadine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eosina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>oluções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hidroalcoólicas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facilitando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manutenção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tornando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durável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tratamento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evita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aplicação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qualquer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emulsão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acrílica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durante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toda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vida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útil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produto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</w:t>
      </w:r>
    </w:p>
    <w:p w14:paraId="729485FD" w14:textId="3198A975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Não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contém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formaldeído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metais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pesados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CMR 1 e 2 ou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vPvB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muito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persis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>tente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muito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bioacumulável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>) ou PBT (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persistente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bioacumulável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tóxico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) 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conformidade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com o REACH.</w:t>
      </w:r>
      <w:r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r w:rsidR="00D30FE1" w:rsidRPr="00D848B9">
        <w:rPr>
          <w:rFonts w:ascii="Arial" w:hAnsi="Arial" w:cs="Arial"/>
          <w:bCs/>
          <w:color w:val="001740"/>
          <w:sz w:val="22"/>
          <w:szCs w:val="22"/>
        </w:rPr>
        <w:t xml:space="preserve">É </w:t>
      </w:r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100% </w:t>
      </w:r>
      <w:proofErr w:type="spellStart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>isento</w:t>
      </w:r>
      <w:proofErr w:type="spellEnd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 de </w:t>
      </w:r>
      <w:proofErr w:type="spellStart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>ftalatos</w:t>
      </w:r>
      <w:proofErr w:type="spellEnd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 e </w:t>
      </w:r>
      <w:proofErr w:type="spellStart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>reciclável</w:t>
      </w:r>
      <w:proofErr w:type="spellEnd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.  As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suas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emissões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COV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após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28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dias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(ISO 16000-6)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inferiores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níveis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deteção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(&lt;10</w:t>
      </w:r>
      <w:r w:rsidRPr="009F3EA4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μ</w:t>
      </w:r>
      <w:r w:rsidRPr="009F3EA4">
        <w:rPr>
          <w:rFonts w:ascii="Arial" w:hAnsi="Arial" w:cs="Arial"/>
          <w:bCs/>
          <w:color w:val="001740"/>
          <w:sz w:val="22"/>
          <w:szCs w:val="22"/>
        </w:rPr>
        <w:t xml:space="preserve">g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/ m3) e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produto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é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classificado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A+ (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melhor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da sua classe). </w:t>
      </w:r>
    </w:p>
    <w:p w14:paraId="46E5424F" w14:textId="77777777" w:rsidR="00470308" w:rsidRPr="00D848B9" w:rsidRDefault="00470308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</w:p>
    <w:p w14:paraId="642D9B40" w14:textId="77777777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acordo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com a norma ISO 21702,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Mipolam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Affinity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tem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atividade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antiviral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contra 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Coronavírus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Humanos: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reduz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número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vírus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99,7%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após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2h00. </w:t>
      </w:r>
    </w:p>
    <w:p w14:paraId="44A9DC30" w14:textId="77777777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acordo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com a norma ISO 22196,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Mipolam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Affinity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tem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uma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atividade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antibacteriana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contra E. coli, S. aureus e MRSA de 99%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após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24h00.</w:t>
      </w:r>
    </w:p>
    <w:p w14:paraId="4370F388" w14:textId="77777777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é anti-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estático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(&lt;2kV), a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sua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indentação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residual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é ≤ 0,02 mm a 150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minutos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conformidade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com a norma EN ISO 24343-1 (EN 433). </w:t>
      </w:r>
    </w:p>
    <w:p w14:paraId="5F3B76EE" w14:textId="77777777" w:rsidR="00BA755D" w:rsidRDefault="00B72031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conformidade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com a norma EN ISO 10581 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oferece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um teor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aglutinante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tipo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I, o que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torna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adequado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para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áreas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tráfego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intenso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Tem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uma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resistência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ao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fogo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de Bfl-s1.</w:t>
      </w:r>
    </w:p>
    <w:p w14:paraId="074E7017" w14:textId="77777777" w:rsidR="00A64157" w:rsidRPr="00470308" w:rsidRDefault="00A64157" w:rsidP="00D848B9">
      <w:pPr>
        <w:spacing w:line="360" w:lineRule="auto"/>
        <w:jc w:val="both"/>
        <w:rPr>
          <w:sz w:val="22"/>
          <w:szCs w:val="22"/>
          <w:lang w:val="en-GB"/>
        </w:rPr>
      </w:pPr>
    </w:p>
    <w:sectPr w:rsidR="00A64157" w:rsidRPr="004703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E8E6" w14:textId="77777777" w:rsidR="00916AA7" w:rsidRDefault="00916AA7">
      <w:r>
        <w:separator/>
      </w:r>
    </w:p>
  </w:endnote>
  <w:endnote w:type="continuationSeparator" w:id="0">
    <w:p w14:paraId="4919C464" w14:textId="77777777" w:rsidR="00916AA7" w:rsidRDefault="009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C961" w14:textId="77777777" w:rsidR="00BA755D" w:rsidRDefault="00B72031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Descrição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do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produto</w:t>
    </w:r>
    <w:proofErr w:type="spellEnd"/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2EC76588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5E12" w14:textId="77777777" w:rsidR="00916AA7" w:rsidRDefault="00916AA7">
      <w:r>
        <w:separator/>
      </w:r>
    </w:p>
  </w:footnote>
  <w:footnote w:type="continuationSeparator" w:id="0">
    <w:p w14:paraId="7CC13EF5" w14:textId="77777777" w:rsidR="00916AA7" w:rsidRDefault="0091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111B3"/>
    <w:rsid w:val="001E1AC2"/>
    <w:rsid w:val="002A7AA7"/>
    <w:rsid w:val="002E5ABD"/>
    <w:rsid w:val="00310767"/>
    <w:rsid w:val="00310E67"/>
    <w:rsid w:val="00391DCD"/>
    <w:rsid w:val="003A1E0E"/>
    <w:rsid w:val="004108BF"/>
    <w:rsid w:val="00443832"/>
    <w:rsid w:val="00470308"/>
    <w:rsid w:val="00474FB9"/>
    <w:rsid w:val="00533BAD"/>
    <w:rsid w:val="005529D7"/>
    <w:rsid w:val="005640AB"/>
    <w:rsid w:val="005C314F"/>
    <w:rsid w:val="005C58B6"/>
    <w:rsid w:val="005D0A0D"/>
    <w:rsid w:val="005E210C"/>
    <w:rsid w:val="005E2D20"/>
    <w:rsid w:val="006279B9"/>
    <w:rsid w:val="006C7D9C"/>
    <w:rsid w:val="0074742B"/>
    <w:rsid w:val="007B76FC"/>
    <w:rsid w:val="0080467A"/>
    <w:rsid w:val="00830A26"/>
    <w:rsid w:val="00832864"/>
    <w:rsid w:val="00864DC8"/>
    <w:rsid w:val="0088079A"/>
    <w:rsid w:val="008C5B17"/>
    <w:rsid w:val="00916AA7"/>
    <w:rsid w:val="0092218C"/>
    <w:rsid w:val="00937166"/>
    <w:rsid w:val="0094383F"/>
    <w:rsid w:val="009F3EA4"/>
    <w:rsid w:val="00A43D63"/>
    <w:rsid w:val="00A64157"/>
    <w:rsid w:val="00A81B22"/>
    <w:rsid w:val="00AF7D64"/>
    <w:rsid w:val="00B04246"/>
    <w:rsid w:val="00B649BB"/>
    <w:rsid w:val="00B66D5B"/>
    <w:rsid w:val="00B67A5F"/>
    <w:rsid w:val="00B72031"/>
    <w:rsid w:val="00BA755D"/>
    <w:rsid w:val="00BB1712"/>
    <w:rsid w:val="00C6203B"/>
    <w:rsid w:val="00C91574"/>
    <w:rsid w:val="00D01CFE"/>
    <w:rsid w:val="00D30FE1"/>
    <w:rsid w:val="00D313CF"/>
    <w:rsid w:val="00D609C9"/>
    <w:rsid w:val="00D848B9"/>
    <w:rsid w:val="00E8500B"/>
    <w:rsid w:val="00EF79B3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723B87C"/>
  <w15:chartTrackingRefBased/>
  <w15:docId w15:val="{062187BD-408F-4D45-9AFE-05035AB0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ccb9d2c3d910a67f83bd4145af34eeb8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dd8d4243c616f1cfe024771b4ec317aa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C23B0-C540-4734-8A84-280B5E6A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9E1BB-9710-4305-BAB1-0718C7161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CCCBF-219C-4AE9-BD0E-DC63CF646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</TotalTime>
  <Pages>1</Pages>
  <Words>304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docId:D61A8122CE4A5E69DB6702065037791A</cp:keywords>
  <cp:lastModifiedBy>GZOUR Hajar</cp:lastModifiedBy>
  <cp:revision>5</cp:revision>
  <cp:lastPrinted>1899-12-31T23:00:00Z</cp:lastPrinted>
  <dcterms:created xsi:type="dcterms:W3CDTF">2023-08-09T09:31:00Z</dcterms:created>
  <dcterms:modified xsi:type="dcterms:W3CDTF">2023-09-19T08:29:00Z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